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97" w:rsidRDefault="007A0797" w:rsidP="008366DA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3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 ОВЗ ЗПР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797" w:rsidRDefault="007A0797" w:rsidP="008366DA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3BF" w:rsidRPr="008366DA" w:rsidRDefault="008366DA" w:rsidP="008366DA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66DA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proofErr w:type="gramStart"/>
      <w:r w:rsidRPr="008366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66DA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РАЗВИТИЯ.</w:t>
      </w:r>
    </w:p>
    <w:p w:rsidR="00C123BF" w:rsidRPr="00C123BF" w:rsidRDefault="00C123BF" w:rsidP="00C123BF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Одной из основных причин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труднообучаемости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и трудновоспитуемости обучающихся является особое по сравнению с нормой состояние психического развития личности, которое в дефектологии получило название «задержка психического развития» (ЗПР).  В самом общем виде сущность ЗПР состоит в следующем: развитие мышления, памяти, внимания, восприятия, речи, эмоционально-волевой сферы личности происходит замедленно, с отставанием от нормы. Ограничения психических и познавательных возможностей не позволяют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успешно справиться с задачами и требованиями, которые предъявляет ему общество. Как правило, эти ограничения впервые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отчѐтливо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проявляются и замечаются взрослыми, когда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приходит в школу. Неспособность к устойчивой целенаправленной деятельности, преобладание игровых интересов и игровой мотивации, неустойчивость и выраженные трудности при переключении и распределении внимания, неспособность к умственному усилию и напряжению при выполнении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серьѐзных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школьных заданий, недоразвитие произвольных видов деятельности быстро приводят к школьной неуспеваемости у таких детей по одному или нескольким предметам. В основе школьных трудностей этих детей лежит не интеллектуальная недостаточность, а нарушение их умственной работоспособности. Это может проявляться в трудностях длительного сосредоточивания на интеллектуально-познавательных заданиях, в малой продуктивности деятельности во время занятий, в излишней импульсивности или суетливости у одних детей и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тормозимости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, медлительности – у других, в замедлении общего темпа деятельности. В нарушениях переключения и распределения внимания.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>У детей с ЗПР, в отличие от умственно отсталых – качественно иная структура дефекта.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В структуре нарушения при ЗПР – нет тотальности в недоразвитии всех высших психических функций, имеется фонд сохранных функций. Поэтому дети с ЗПР, в отличие от умственно отсталых – лучше воспринимают помощь взрослых и могут осуществить перенос показанных способов и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умственных действий на новое, аналогичное задание.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с ЗПР целесообразно оказывать комплексную психолого-педагогическую помощь, включающую индивидуальный подход учителя при обучении. При условии своевременности и правильности подобной помощи недостатки познавательной деятельности и школьная неуспеваемость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 xml:space="preserve">могут постепенно преодолеваться и в последующем такой </w:t>
      </w:r>
      <w:proofErr w:type="spellStart"/>
      <w:r w:rsidRPr="00C123BF">
        <w:rPr>
          <w:rFonts w:ascii="Times New Roman" w:hAnsi="Times New Roman" w:cs="Times New Roman"/>
          <w:sz w:val="24"/>
          <w:szCs w:val="24"/>
        </w:rPr>
        <w:t>ребребѐнок</w:t>
      </w:r>
      <w:proofErr w:type="spellEnd"/>
      <w:r w:rsidRPr="00C123BF">
        <w:rPr>
          <w:rFonts w:ascii="Times New Roman" w:hAnsi="Times New Roman" w:cs="Times New Roman"/>
          <w:sz w:val="24"/>
          <w:szCs w:val="24"/>
        </w:rPr>
        <w:t xml:space="preserve"> сможет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удовлетворительно учиться по программе массовой школы. 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Оптимальные условия для организации деятельности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на уроке заключается в: 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>- рациональной дозировке на уроке содержания учебного материала; - выборе цели и средств ее достижения;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 - регулирование действий учеников; 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- побуждение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к деятельности на уроке; </w:t>
      </w:r>
    </w:p>
    <w:p w:rsid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>- развитие интереса к уроку; - чередование труда и отдыха.</w:t>
      </w:r>
    </w:p>
    <w:p w:rsidR="007A0797" w:rsidRDefault="007A0797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797" w:rsidRPr="007A0797" w:rsidRDefault="007A0797" w:rsidP="007A07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I. ПЛАНИРУЕМЫЕ РЕЗУЛЬТАТЫ ОСВОЕНИЯ УЧЕБНОГО ПРЕДМЕТА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НОО (Приказ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России от 17.12.2010 № 373) с учётом ООП НОО, Концепции преподавания учебного предмета «Музыка» в образовательных организациях, утверждённой 24.12.2018 г., к результатам освоения образовательной программы начального общего образования Федерального государственного образовательного стандарта данная программа направлена на достижение учащимися личностных,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предметных результатов по музыке.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 результате изучения всех без исключения предметов при получении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 выпускника будут сформированы: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широкая мотивационная основа учебной деятельности, включающая социальные,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учебно­познавательные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внешние мотивы;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учебно­познавательный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способность к оценке своей учебной деятельности;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ориентация в нравственном содержании и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знание основных моральных норм и ориентация на их выполнение;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угих людей и сопереживание им;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установка на здоровый образ жизни;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для формирования: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учебно­познавательных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мотивов и предпочтении социального способа оценки знаний;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выраженной устойчивой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учебно­познавательной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мотивации учения;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устойчивого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учебно­познавательного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интереса к новым общим способам решения задач;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адекватного понимания причин успешности/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учебной деятельности;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компетентности в реализации основ гражданской идентичности в поступках и деятельности;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установки на здоровый образ жизни и реализации ее в реальном поведении и поступках;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угих людей и сопереживания им, выражающихся в поступках, направленных на помощь другим и обеспечение их благополучия.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учитывать выделенные учителем ориентиры действия в новом учебном материале в сотрудничестве с учителем;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 по результату;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различать способ и результат действия;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преобразовывать практическую задачу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самостоятельно учитывать выделенные учителем ориентиры действия в новом учебном материале;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использовать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строить сообщения в устной и письменной форме;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ориентироваться на разнообразие способов решения задач;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анализ объектов с выделением существенных и несущественных признаков;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проводить сравнение,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устанавливать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причинно­следственные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связи в изучаемом круге явлений;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строить рассуждения в форме связи простых суждений об объекте, его строении, свойствах и связях;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устанавливать аналогии;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владеть рядом общих приемов решения задач.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с использованием ресурсов библиотек и сети Интернет;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и преобразовывать модели и схемы для решения задач;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осуществлять сравнение,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, включающее установление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произвольно и осознанно владеть общими приемами решения задач.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, и ориентироваться на позицию партнера в общении и взаимодействии;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строить понятные для партнера высказывания, учитывающие, что партнер знает и видит, а что нет;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контролировать действия партнера;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использовать речь для регуляции своего действия;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учитывать и координировать в сотрудничестве позиции других людей, отличные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собственной;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понимать относительность мнений и подходов к решению проблемы;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продуктивно содействовать разрешению конфликтов на основе учета интересов и позиций всех участников;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партнером;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в сотрудничестве необходимую взаимопомощь;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Чтение. Работа с текстом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 результате изучения всех без исключения учебных предметов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научно­познавательных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Выпускники получат возможность научиться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находить в тексте конкретные сведения, факты, заданные в явном виде;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определять тему и главную мысль текста;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делить тексты на смысловые части, составлять план текста;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вычленять содержащиеся в тексте основные события 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устанавливать их последовательность; упорядочивать информацию по заданному основанию;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сравнивать между собой объекты, описанные в тексте, выделяя 2—3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существенных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признака;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понимать информацию, представленную разными способами: словесно, в виде таблицы, схемы, диаграммы;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ориентироваться в соответствующих возрасту словарях и справочниках.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использовать формальные элементы текста (например,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подзаголовки, сноски) для поиска нужной информации;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работать с несколькими источниками информации;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сопоставлять информацию, полученную из нескольких источников.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Работа с текстом: преобразование и интерпретация информации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пересказывать текст подробно и сжато, устно и письменно;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соотносить факты с общей идеей текста, устанавливать простые связи, не показанные в тексте напрямую;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формулировать несложные выводы, основываясь на тексте; находить аргументы, подтверждающие вывод;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сопоставлять и обобщать содержащуюся в разных частях текста информацию;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составлять на основании текста небольшое монологическое высказывание, отвечая на поставленный вопрос.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делать выписки из прочитанных текстов с учетом цели их дальнейшего использования;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составлять небольшие письменные аннотации к тексту, отзывы о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Работа с текстом: оценка информации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высказывать оценочные суждения и свою точку зрения о прочитанном тексте;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участвовать в учебном диалоге при обсуждении прочитанного или прослушанного текста.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сопоставлять различные точки зрения;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соотносить позицию автора с собственной точкой зрения;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 процессе работы с одним или несколькими источниками выявлять достоверную (противоречивую) информацию.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ИКТ­компетентности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медиасообщения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Они научатся планировать, проектировать и моделировать процессы в простых учебных и практических ситуациях.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Знакомство со средствами ИКТ, гигиена работы с компьютером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использовать безопасные для органов зрения, нервной системы,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опорно­двигательного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мини­зарядку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организовывать систему папок для хранения собственной информации в компьютере.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Технология ввода информации в компьютер: ввод текста, запись звука, изображения, цифровых данных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вводить информацию в компьютер с использованием различных технических средств (фото  и видеокамеры, микрофона и т. д.), сохранять полученную информацию, набирать небольшие тексты на родном языке; набирать короткие тексты на иностранном языке, использовать компьютерный перевод отдельных слов;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рисовать (создавать простые изображения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а графическом планшете;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сканировать рисунки и тексты.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Обработка и поиск информации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собирать числовые данные в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ео  и ау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диозаписей, фотоизображений;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заполнять учебные базы данных.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Создание, представление и передача сообщений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текстовые сообщения с использованием средств ИКТ, редактировать, оформлять и сохранять их;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простые сообщения в виде аудио  и видеофрагментов или последовательности слайдов с использованием иллюстраций, видеоизображения, звука, текста;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простые схемы, диаграммы, планы и пр.;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размещать сообщение в информационной образовательной среде образовательной организации;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представлять данные;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Планирование деятельности, управление и организация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создавать движущиеся модели и управлять ими в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управляемых средах (создание простейших роботов);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планировать несложные исследования объектов и процессов внешнего мира.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–</w:t>
      </w:r>
      <w:r w:rsidRPr="007A0797">
        <w:rPr>
          <w:rFonts w:ascii="Times New Roman" w:hAnsi="Times New Roman" w:cs="Times New Roman"/>
          <w:sz w:val="24"/>
          <w:szCs w:val="24"/>
        </w:rPr>
        <w:tab/>
        <w:t>моделировать объекты и процессы реального мира.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Предметные результаты.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Достижение личностных,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программы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 xml:space="preserve">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должны отражать: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Предметные результаты по видам деятельности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Освоение программы позволит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1. Узнаёт изученные музыкальные произведения и называет имена их авторов.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8. Определяет жанровую основу в пройденных музыкальных произведениях.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Хоровое пение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1. Знает слова и мелодию Гимна Российской Федерации.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3. Знает о способах и приемах выразительного музыкального интонирования.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4. Соблюдает при пении певческую установку. Использует в процессе пения правильное певческое дыхание.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7. Исполняет одноголосные произведения, а также произведения с элементами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в детском инструментальном оркестре (ансамбле)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1. Имеет представления о приёмах игры на элементарных инструментах детского оркестра,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блокфлейте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синтезаторе, народных инструментах и др.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2. Умеет исполнять различные ритмические группы в оркестровых партиях.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3. Имеет первоначальные навыки игры в ансамбле – дуэте, трио (простейшее двух-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трехголосие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). Владеет основами игры в детском оркестре, инструментальном ансамбле.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Основы музыкальной грамоты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Объем музыкальной грамоты и теоретических понятий: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1. Звук. Свойства музыкального звука: высота, длительность, тембр, громкость.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2. Мелодия.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простых песен.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3. Метроритм.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ритмических упражнениях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, ритмических рисунках исполняемых песен, в оркестровых партиях и аккомпанементах. Дву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трехдольность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– восприятие и передача в движении.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4. Лад: мажор, минор; тональность, тоника.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5. Нотная грамота.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двухступенных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трехступенных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, пятиступенных), песен, разучивание по нотам хоровых и оркестровых партий.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6. Интервалы в пределах октавы. Трезвучия: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7. Музыкальные жанры. Песня, танец, марш. Инструментальный концерт. Музыкально-сценические жанры: балет, опера, мюзикл.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организовывать культурный досуг, самостоятельную музыкально-творческую деятельность; музицировать;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, драматизация и др.); собирать музыкальные коллекции (фонотека, видеотека).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797" w:rsidRPr="007A0797" w:rsidRDefault="007A0797" w:rsidP="007A07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II. СОДЕРЖАНИЕ УЧЕБНОГО ПРЕДМЕТА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1 класс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Мир музыкальных звуков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Восприятие и воспроизведение звуков окружающего мира во всем многообразии.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Первые опыты игры детей на инструментах, различных по способам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тембрам.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простых песен. Разучивание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Ритм – движение жизни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Восприятие и воспроизведение ритмов окружающего мира. Ритмические игры. 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ритмоинтонирование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слов, стихов; ритмические «паззлы».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Игра в детском шумовом оркестре. Простые ритмические аккомпанементы к музыкальным произведениям.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Д.Д. Шостакович «Шарманка», «Марш»; М.И. Глинка «Полька», П.И. Чайковский пьесы из «Детского альбома» и др.).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Мелодия – царица музыки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музыкальных произведений яркого интонационно-образного содержания.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движением, повторяющимися интонациями. Пение по «лесенке»; пение с применением ручных знаков.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Музыкальные краски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музыкальных произведений с контрастными образами, пьес различного ладового наклонения.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Весело-грустно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Пластическое интонирование, двигательная импровизация под музыку разного характера.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песен, написанных в разных ладах.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Игры-драматизации.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Музыкальные жанры: песня, танец, марш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произведений, имеющих ярко выраженную жанровую основу. Песня, танец, марш в музыкальном материале для прослушивания и пения (в том числе, на 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>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Сочинение простых инструментальных аккомпанементов как сопровождения к песенной, танцевальной и маршевой музыке. Песня, танец, марш в музыкальном материале для инструментального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: подбор инструментов и сочинение простых вариантов аккомпанемента к произведениям разных жанров.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хоровых и инструментальных произведений разных жанров. Двигательная импровизация.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Музыкальная азбука или где живут ноты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движение в диапазоне октавы.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 с использованием элементарной графической записи.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Пение с применением ручных знаков. Пение простейших песен по нотам. Разучивание и исполнение песен с применением ручных знаков. Пение разученных ранее песен по нотам.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Первые навыки игры по нотам.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Я – артист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Исполнение пройденных хоровых и инструментальных произведений в школьных мероприятиях.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Развитие навыка импровизации, импровизация на элементарных музыкальных инструментах с использованием пройденных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 xml:space="preserve">театральных, музыкально-драматических, концертных композиций с использованием пройденного хорового и  </w:t>
      </w:r>
      <w:proofErr w:type="spellStart"/>
      <w:proofErr w:type="gramStart"/>
      <w:r w:rsidRPr="007A0797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нструментального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2 класс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Народное музыкальное искусство. Традиции и обряды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Музыкальный фольклор. Народные игры. Народные инструменты. Годовой круг календарных праздников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деятельность. Повторение 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народных песен, пройденных в первом классе. Разучивание и исполнение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игровых и хороводных песен. Приобщение детей к игровой традиционной народной культуре: народные игры с музыкальным сопровождением. Примеры: «Каравай», «Яблонька», «Галка», «Заинька».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Игры народного календаря: святочные игры, колядки, весенние игры (виды весенних хороводов – «змейка», «улитка» и др.).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народных инструментах. Знакомство с ритмической партитурой. Исполнение произведений по ритмической партитуре.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Свободное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шаркунки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). Народные инструменты разных регионов.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Знакомство с народными танцами в исполнении фольклорных и профессиональных ансамблей (пример: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Государственный ансамбль народного танца имени Игоря Моисеева; коллективы разных регионов России и др.).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Широка страна моя родная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Разучивание и исполнение Гимна Российской Федерации. Исполнение гимна своей республики, города, школы. Применение знаний о способах и приемах выразительного пения.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музыки отечественных композиторов. Элементарный анализ особенностей мелодии.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призывная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, жалобная, настойчивая и т.д.).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Подбор по слуху с помощью учителя пройденных песен с несложным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) движением. Освоение фактуры «мелодия-аккомпанемент» в упражнениях и пьесах для оркестра элементарных инструментов.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Музыкальное время и его особенности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Метроритм. Длительности и паузы в простых ритмических рисунках.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Ритмоформулы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. Такт. Размер.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Ритмические игры. Ритмические «паззлы», ритмическая эстафета, ритмическое эхо, простые ритмические каноны.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пандейра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, коробочка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вуд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-блок),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блоктроммель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барабан, треугольник,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реко-реко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Разучивание и исполнение хоровых и инструментальных произведений с разнообразным ритмическим рисунком. Исполнение пройденных песенных и инструментальных мелодий по нотам.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Чтение нотной записи. Чтение нот первой-второй октав в записи пройденных песен. Пение простых выученных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песен в размере 2/4 по нотам с тактированием.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Простые интервалы: виды, особенности звучания и выразительные возможности.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Пение мелодических интервалов с использованием ручных знаков.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Прослушивание и узнавание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Простое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остинатное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 «Музыкальный конструктор»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Мир музыкальных форм. Повторность и вариативность в музыке. Простые песенные формы (двухчастная и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трехчастная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произведений. Восприятие точной и вариативной повторности в музыке.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Прослушивание музыкальных произведений в простой двухчастной форме (примеры: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Л. Бетховен Багатели, Ф. Шуберт Экосезы); в простой трехчастной форме (примеры: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в простой двухчастной, простой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трехчастной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и куплетной формах в инструментальном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 Различные типы аккомпанемента как один из элементов создания контрастных образов.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Сочинение простейших мелодий.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Исполнение песен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Жанровое разнообразие в музыке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в различных жанрах вокальной и инструментальной музыки.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классических музыкальных произведений с определением их жанровой основы.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Создание презентации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песен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кантиленного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маршевого и танцевального характера. Примеры: А.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Спадавеккиа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«Добрый жук», В.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«Вместе весело шагать», А. Островский «Пусть всегда будет солнце», песен современных композиторов.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Я – артист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хорового и инструментального (либо совместного)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>и ритмических формул. Соревнование солистов – импровизация простых аккомпанементов и мелодико-ритмических рисунков.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во втором классе.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3 класс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Музыкальный проект «Сочиняем сказку».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Разработка плана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Создание информационного сопровождения проекта (афиша, презентация, пригласительные билеты и т. д.).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Разучивание и исполнение песенного ансамблевого и хорового материала как части проекта.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Работа над метроритмом.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Соревнование классов на лучший музыкальный проект «Сочиняем сказку».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Широка страна моя родная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>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>Исполнение песен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Пение a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канонов, включение элементов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 Разучивание песен по нотам.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 в ансамбле.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Игры-драматизации.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Хоровая планета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произведений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/у А.В. Свешникова, Государственного академического русского народного хора им. М.Е. Пятницкого;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академический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, народный.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Совершенствование хорового исполнения: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Мир оркестра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Музыкальная викторина «Угадай инструмент». Викторина-соревнование на определение тембра различных инструментов и оркестровых групп.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 в ансамбле. Исполнение инструментальных миниатюр «соло-тутти» оркестром элементарных инструментов.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песен в сопровождении оркестра элементарного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 Начальные навыки пения под фонограмму.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Чтение нот хоровых и оркестровых партий.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>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Подбор по слуху с помощью учителя пройденных песен на металлофоне, ксилофоне, синтезаторе.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деятельность: двигательные, ритмические и мелодические каноны-эстафеты в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коллективном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Сочинение ритмических рисунков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Разучивание хоровых и оркестровых партий по нотам; исполнение по нотам оркестровых партитур различных составов.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Формы и жанры в музыке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Простые двухчастная и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трехчастная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формы, вариации на новом музыкальном материале. Форма рондо.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хоровых произведений в форме рондо. Инструментальный аккомпанемент с применением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остинато, интервалов и трезвучий.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Я – артист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в том числе музыку народов России.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 третьем классе.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4 класс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Песни народов мира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Исполнение песен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, по звукам аккорда, скачками).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Чтение нот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Подбор по слуху с помощью учителя пройденных песен.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освоенных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. </w:t>
      </w:r>
      <w:r w:rsidRPr="007A0797">
        <w:rPr>
          <w:rFonts w:ascii="Times New Roman" w:hAnsi="Times New Roman" w:cs="Times New Roman"/>
          <w:sz w:val="24"/>
          <w:szCs w:val="24"/>
        </w:rPr>
        <w:lastRenderedPageBreak/>
        <w:t xml:space="preserve">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Инструментальная и вокальная импровизация с использованием простых интервалов, мажорного и минорного трезвучий.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Оркестровая музыка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Слушание произведений для симфонического, камерного, духового, народного оркестров.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Музыкально-сценические жанры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», Н.А. Римский-Корсаков «Снегурочка».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Драматизация отдельных фрагментов музыкально-сценических произведений. Драматизация песен.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Примеры: р. н. п. «Здравствуй, гостья зима», Р.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Долуханяна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 кино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Просмотр фрагментов детских кинофильмов и мультфильмов. Анализ функций и эмоционально-образного содержания музыкального сопровождения: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•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характеристика действующих лиц (лейтмотивы), времени и среды действия;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•</w:t>
      </w:r>
      <w:r w:rsidRPr="007A0797">
        <w:rPr>
          <w:rFonts w:ascii="Times New Roman" w:hAnsi="Times New Roman" w:cs="Times New Roman"/>
          <w:sz w:val="24"/>
          <w:szCs w:val="24"/>
        </w:rPr>
        <w:tab/>
        <w:t>создание эмоционального фона;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•</w:t>
      </w:r>
      <w:r w:rsidRPr="007A0797">
        <w:rPr>
          <w:rFonts w:ascii="Times New Roman" w:hAnsi="Times New Roman" w:cs="Times New Roman"/>
          <w:sz w:val="24"/>
          <w:szCs w:val="24"/>
        </w:rPr>
        <w:tab/>
        <w:t xml:space="preserve">выражение общего смыслового контекста фильма.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Примеры: фильмы-сказки «Морозко» (режиссер А.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Роу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композитор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Будашкина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), «После дождичка в четверг» (режиссер М.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Юзовский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, композитор Г. Гладков), «Приключения Буратино» (режиссер Л. Нечаев, композитор А. Рыбников).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Котеночкина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А. Татарского, А. Хржановского, Ю.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Норштейна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, Г. Бардина, А. Петрова и др. Музыка к мультфильмам: «Винни Пух» (М.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Вайнберг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), «Ну, погоди» (А. Державин, А.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Зацепин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), «Приключения Кота Леопольда» (Б. Савельев, Н. Кудрина), «Крокодил Гена и Чебурашка» (В.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).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Создание музыкальных композиций на основе сюжетов различных кинофильмов и мультфильмов.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Учимся, играя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Я – артист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797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 xml:space="preserve"> и отражающих полноту тематики освоенного учебного предмета. </w:t>
      </w:r>
      <w:proofErr w:type="gramEnd"/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7A0797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7A0797">
        <w:rPr>
          <w:rFonts w:ascii="Times New Roman" w:hAnsi="Times New Roman" w:cs="Times New Roman"/>
          <w:sz w:val="24"/>
          <w:szCs w:val="24"/>
        </w:rPr>
        <w:t>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>олист», «солист –оркестр».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итоговый результат освоения программы.</w:t>
      </w:r>
    </w:p>
    <w:p w:rsidR="007A0797" w:rsidRPr="007A0797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7A0797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7A0797" w:rsidRPr="00C123BF" w:rsidRDefault="007A0797" w:rsidP="007A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797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7A0797">
        <w:rPr>
          <w:rFonts w:ascii="Times New Roman" w:hAnsi="Times New Roman" w:cs="Times New Roman"/>
          <w:sz w:val="24"/>
          <w:szCs w:val="24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7A0797" w:rsidRPr="007A0797" w:rsidRDefault="007A0797" w:rsidP="007A0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 ТЕМАТИЧЕСКОЕ ПЛАНИРОВАНИЕ.</w:t>
      </w:r>
    </w:p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97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Музыка вокруг нас (16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 Муза вечная со мной!» Вводный инструктаж по ТБ. 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 О чём расскажут песни.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– мелодия. Три кита в музыке.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мелодию. Природа в музыке.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«Азбука, азбука каждому  нужна…». Песни о школе.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Русские народные. Музыкальные инструменты Республики Башкортостан.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Арфа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флейта.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 Музыка народная и профессиональная.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песню.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 Рождество, начинается торжество. Повторный инструктаж по ТБ. 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обычай старины.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Музыка и ты (17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Край, в котором ты живёшь.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портреты.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У каждого свой музыкальный инструмент. Волынка, дудка, рожок.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«Баба-Яга» - русская народная сказка.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Фортепиано, скрипка, виолончель.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Лютня, клавесин, гитара, фортепиано.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«Чудесная лютня» (по алжирской сказке). Звучащие картины.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Опера-сказка.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«Ничего на свете лучше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 мотивам </w:t>
            </w: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мультфильма «Бременские музыканты».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Афиша. Программа.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9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7A0797" w:rsidRPr="007A0797" w:rsidTr="007A0797">
        <w:trPr>
          <w:trHeight w:val="276"/>
        </w:trPr>
        <w:tc>
          <w:tcPr>
            <w:tcW w:w="709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«Россия – Родина моя!» (3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Как рождается музыка. Вводный 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 НРК. Музыкальные образы родного края.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 Гимн Республики Башкортостан.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(7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Фортепиано.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Прогулка.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 Танцевальные ритмы.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 Звучащие картины.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 Музыкальные средства выразительности.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 Мама.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Александр Невский.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Александр Невский.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(2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 Разыграй песню. Повторный 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будет впереди. Волшебная палочка.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Балет. Театр оперы и балета. 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Сцены из оперы. Какое чудное мгновенье.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(1 час)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Проводы зимы. Встреча весны…НРК. Вороний праздник.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туй.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 к опере «Свадьба Фигаро».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(6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цветик-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Музыкальные инструменты (орган). </w:t>
            </w:r>
          </w:p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всё это – Бах.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«Тройка». Попутная песня.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Природа и музыка.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Печаль моя светла. Лирическая музыка.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Первый. Композитор – конкурс – концерт.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П. Чайковский. С. Прокофьев. Стиль.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97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7A0797" w:rsidRPr="007A0797" w:rsidTr="007A0797">
        <w:trPr>
          <w:trHeight w:val="276"/>
        </w:trPr>
        <w:tc>
          <w:tcPr>
            <w:tcW w:w="709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Россия – Родина моя!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– душа музыки. Вводный 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Лирические образы русских романсов. Звучащие картины.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канта в русской музыке. «Наша слава – русская держава».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 «Александр Невский».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Сусанин». Да будет во веки веков сильна…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(4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утренней природы в музыке.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музыке. «В каждой интонации спрятан человек».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образы М.П. Мусоргского и П.И. Чайковского.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вечерней природы.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(4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музыкальных обращения к Богородице.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Древнейшая песнь материнства. Образ матери в музыке, поэзии, живописи.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современном искусстве.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Княгиня Ольга, Князь Владимир.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(3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как древний жанр русского песенного фольклора.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на Новогоднем празднике.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Нардуган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 М.И. Глинки. Образы Руслана, Людмилы, Черномора. Повторный </w:t>
            </w: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Фарлафа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Наины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Глюка. Контраст образов. Опера «Снегурочка» Н.А. Римского-Корсакова. Образ Снегурочки.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«Снегурочка». Образ царя Берендея. Танцы и песни в заповедном лесу.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«Спящая красавица».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(1 час)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– праздник русского народа.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(1 час)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современных ритмах.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(4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концерт. Народная песня в концерте.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Э. Грига «Пер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 музыки к драме Г. Ибсена. 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«Героическая» симфония Л. Бетховена.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Л. Бетховена.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(2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НРК праздник в Башкортостане.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Сабантуй.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православной церкви. Вербное воскресение. Воронья каша. 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Чудо-музыка. Острый ритм – джаза звуки.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язык Свиридова.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Прокофьева.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Певцы родной природы.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Нестареющая музыка великих композиторов.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97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</w:p>
    <w:tbl>
      <w:tblPr>
        <w:tblStyle w:val="a4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7A0797" w:rsidRPr="007A0797" w:rsidTr="007A0797">
        <w:trPr>
          <w:trHeight w:val="276"/>
        </w:trPr>
        <w:tc>
          <w:tcPr>
            <w:tcW w:w="709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rPr>
          <w:trHeight w:val="276"/>
        </w:trPr>
        <w:tc>
          <w:tcPr>
            <w:tcW w:w="709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Россия – Родина моя! (3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Песни о Родине композиторов Башкортостана. Вокализ. Вводный 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сложили песню. «Ты откуда, русская, зародилась музыка».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в русском фольклоре и в творчестве композиторов.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(2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Илья Муромец.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 и Мефодий. НРК. Праздники народов Башкортостана.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(5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в поэзии и музыке.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утро. Зимний вечер.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чуда». «Что за прелесть эти сказки».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Ярмарочное гулянье. 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Святогорский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монастырь.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на стихи Пушкина. «Приют, сияньем муз одетый».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(3 часа)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– имя ему народ. Музыкальные инструменты России. НРК Песни родной стороны.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инструментов. НРК. Творческие коллективы Башкортостана.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«Музыкант-чародей». Белорусская народная сказка.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(7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Вариации на тему рококо.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Мусоргский «Картинки с выставки» «Старый замок».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«Счастье в сирени живет». Рахманинов романс «Сирень».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Шопена. Повторный инструктаж по ТБ.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Патетическая соната.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странствий.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«Царит гармония оркестра». Концертные залы Башкортостана.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(6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 опера «Иван Сусанин».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 опера «Иван Сусанин».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</w:t>
            </w:r>
            <w:proofErr w:type="spellStart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М. П. Мусоргского.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Восток.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«Петрушка».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музыкальной комедии.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(1 час)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 праздник, торжество из торжеств.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«Гори-гори ясно, чтобы не погасло» (1 час)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 Троица.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513" w:type="dxa"/>
            <w:gridSpan w:val="3"/>
          </w:tcPr>
          <w:p w:rsidR="007A0797" w:rsidRPr="007A0797" w:rsidRDefault="007A0797" w:rsidP="007A07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(6 часов)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Прелюдия.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Исповедь души. Творчество Шопена.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исполнителя. В интонации спрятан человек.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сказочник.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0797" w:rsidRPr="007A0797" w:rsidTr="007A0797">
        <w:tc>
          <w:tcPr>
            <w:tcW w:w="709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 на Москве-реке.</w:t>
            </w:r>
          </w:p>
        </w:tc>
        <w:tc>
          <w:tcPr>
            <w:tcW w:w="1418" w:type="dxa"/>
          </w:tcPr>
          <w:p w:rsidR="007A0797" w:rsidRPr="007A0797" w:rsidRDefault="007A0797" w:rsidP="007A07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A0797" w:rsidRPr="007A0797" w:rsidRDefault="007A0797" w:rsidP="007A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672" w:rsidRDefault="00F97672" w:rsidP="00650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7672" w:rsidSect="005F483B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9B" w:rsidRDefault="00E6779B" w:rsidP="009C3E64">
      <w:pPr>
        <w:spacing w:after="0" w:line="240" w:lineRule="auto"/>
      </w:pPr>
      <w:r>
        <w:separator/>
      </w:r>
    </w:p>
  </w:endnote>
  <w:endnote w:type="continuationSeparator" w:id="0">
    <w:p w:rsidR="00E6779B" w:rsidRDefault="00E6779B" w:rsidP="009C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8444047"/>
      <w:docPartObj>
        <w:docPartGallery w:val="Page Numbers (Bottom of Page)"/>
        <w:docPartUnique/>
      </w:docPartObj>
    </w:sdtPr>
    <w:sdtContent>
      <w:p w:rsidR="00A510B5" w:rsidRDefault="00A510B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7A0797" w:rsidRDefault="007A07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9B" w:rsidRDefault="00E6779B" w:rsidP="009C3E64">
      <w:pPr>
        <w:spacing w:after="0" w:line="240" w:lineRule="auto"/>
      </w:pPr>
      <w:r>
        <w:separator/>
      </w:r>
    </w:p>
  </w:footnote>
  <w:footnote w:type="continuationSeparator" w:id="0">
    <w:p w:rsidR="00E6779B" w:rsidRDefault="00E6779B" w:rsidP="009C3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1616"/>
    <w:multiLevelType w:val="hybridMultilevel"/>
    <w:tmpl w:val="CBDAE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A3"/>
    <w:rsid w:val="00015069"/>
    <w:rsid w:val="00051861"/>
    <w:rsid w:val="00076A32"/>
    <w:rsid w:val="00083305"/>
    <w:rsid w:val="000B5FFF"/>
    <w:rsid w:val="000F0B58"/>
    <w:rsid w:val="002400B6"/>
    <w:rsid w:val="00357B63"/>
    <w:rsid w:val="003A26E3"/>
    <w:rsid w:val="003C6A77"/>
    <w:rsid w:val="00405814"/>
    <w:rsid w:val="00467C6F"/>
    <w:rsid w:val="004A05A3"/>
    <w:rsid w:val="004B0828"/>
    <w:rsid w:val="004B6FB5"/>
    <w:rsid w:val="005409C3"/>
    <w:rsid w:val="00544520"/>
    <w:rsid w:val="005E6E9F"/>
    <w:rsid w:val="005F483B"/>
    <w:rsid w:val="00650EDB"/>
    <w:rsid w:val="006E2502"/>
    <w:rsid w:val="00764F14"/>
    <w:rsid w:val="007A0797"/>
    <w:rsid w:val="007F7528"/>
    <w:rsid w:val="008024A4"/>
    <w:rsid w:val="008366DA"/>
    <w:rsid w:val="00952471"/>
    <w:rsid w:val="009C3E64"/>
    <w:rsid w:val="00A510B5"/>
    <w:rsid w:val="00A84198"/>
    <w:rsid w:val="00AF005C"/>
    <w:rsid w:val="00AF1044"/>
    <w:rsid w:val="00AF5F49"/>
    <w:rsid w:val="00BB2CA5"/>
    <w:rsid w:val="00BE354A"/>
    <w:rsid w:val="00C123BF"/>
    <w:rsid w:val="00C46A3C"/>
    <w:rsid w:val="00D243AF"/>
    <w:rsid w:val="00D523C8"/>
    <w:rsid w:val="00DC670D"/>
    <w:rsid w:val="00E46734"/>
    <w:rsid w:val="00E6779B"/>
    <w:rsid w:val="00F56C66"/>
    <w:rsid w:val="00F772CB"/>
    <w:rsid w:val="00F943EC"/>
    <w:rsid w:val="00F97672"/>
    <w:rsid w:val="00FD4872"/>
    <w:rsid w:val="00FE68E0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28</Pages>
  <Words>11872</Words>
  <Characters>67674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27</cp:revision>
  <cp:lastPrinted>2020-02-27T15:41:00Z</cp:lastPrinted>
  <dcterms:created xsi:type="dcterms:W3CDTF">2017-10-01T06:41:00Z</dcterms:created>
  <dcterms:modified xsi:type="dcterms:W3CDTF">2020-03-24T06:34:00Z</dcterms:modified>
</cp:coreProperties>
</file>